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AF7D" w14:textId="77777777" w:rsidR="00A726AE" w:rsidRPr="00A726AE" w:rsidRDefault="00A726AE" w:rsidP="00A726AE">
      <w:pPr>
        <w:shd w:val="clear" w:color="auto" w:fill="FFFFFF"/>
        <w:outlineLvl w:val="0"/>
        <w:rPr>
          <w:rFonts w:ascii="Arial" w:eastAsia="Times New Roman" w:hAnsi="Arial" w:cs="Arial"/>
          <w:caps/>
          <w:color w:val="010101"/>
          <w:kern w:val="36"/>
          <w:sz w:val="48"/>
          <w:szCs w:val="48"/>
        </w:rPr>
      </w:pPr>
      <w:r w:rsidRPr="00A726AE">
        <w:rPr>
          <w:rFonts w:ascii="Arial" w:eastAsia="Times New Roman" w:hAnsi="Arial" w:cs="Arial"/>
          <w:caps/>
          <w:color w:val="010101"/>
          <w:kern w:val="36"/>
          <w:sz w:val="48"/>
          <w:szCs w:val="48"/>
        </w:rPr>
        <w:t>TOMMY FITZPATRICK</w:t>
      </w:r>
    </w:p>
    <w:p w14:paraId="0C93BA69" w14:textId="19B54BB5" w:rsidR="00A726AE" w:rsidRPr="00A726AE" w:rsidRDefault="00A726AE" w:rsidP="00A726AE">
      <w:pPr>
        <w:shd w:val="clear" w:color="auto" w:fill="FFFFFF"/>
        <w:rPr>
          <w:rFonts w:ascii="Arial" w:eastAsia="Times New Roman" w:hAnsi="Arial" w:cs="Arial"/>
          <w:caps/>
          <w:color w:val="010101"/>
          <w:spacing w:val="38"/>
        </w:rPr>
      </w:pPr>
    </w:p>
    <w:p w14:paraId="4581AFF1" w14:textId="4F035170" w:rsidR="00A726AE" w:rsidRPr="00A726AE" w:rsidRDefault="00A726AE" w:rsidP="00A726AE">
      <w:pPr>
        <w:shd w:val="clear" w:color="auto" w:fill="FFFFFF"/>
        <w:rPr>
          <w:rFonts w:ascii="Arial" w:eastAsia="Times New Roman" w:hAnsi="Arial" w:cs="Arial"/>
          <w:color w:val="010101"/>
        </w:rPr>
      </w:pPr>
    </w:p>
    <w:p w14:paraId="1B478632" w14:textId="77777777" w:rsidR="00A726AE" w:rsidRPr="00A726AE" w:rsidRDefault="00A726AE" w:rsidP="00A726AE">
      <w:pPr>
        <w:shd w:val="clear" w:color="auto" w:fill="FFFFFF"/>
        <w:rPr>
          <w:rFonts w:ascii="Arial" w:eastAsia="Times New Roman" w:hAnsi="Arial" w:cs="Arial"/>
          <w:color w:val="010101"/>
        </w:rPr>
      </w:pPr>
      <w:r w:rsidRPr="00A726AE">
        <w:rPr>
          <w:rFonts w:ascii="Arial" w:eastAsia="Times New Roman" w:hAnsi="Arial" w:cs="Arial"/>
          <w:b/>
          <w:bCs/>
          <w:color w:val="010101"/>
          <w:bdr w:val="none" w:sz="0" w:space="0" w:color="auto" w:frame="1"/>
        </w:rPr>
        <w:t>Tommy Fitzpatrick</w:t>
      </w:r>
      <w:r w:rsidRPr="00A726AE">
        <w:rPr>
          <w:rFonts w:ascii="Arial" w:eastAsia="Times New Roman" w:hAnsi="Arial" w:cs="Arial"/>
          <w:color w:val="010101"/>
        </w:rPr>
        <w:t xml:space="preserve"> (born 1969, Dallas, TX) works from models—either handmade and photographed or constructed digitally—to make his paintings, which hold a carful balance between abstraction and representation. Working from these models, he translates volume, </w:t>
      </w:r>
      <w:proofErr w:type="gramStart"/>
      <w:r w:rsidRPr="00A726AE">
        <w:rPr>
          <w:rFonts w:ascii="Arial" w:eastAsia="Times New Roman" w:hAnsi="Arial" w:cs="Arial"/>
          <w:color w:val="010101"/>
        </w:rPr>
        <w:t>perspective</w:t>
      </w:r>
      <w:proofErr w:type="gramEnd"/>
      <w:r w:rsidRPr="00A726AE">
        <w:rPr>
          <w:rFonts w:ascii="Arial" w:eastAsia="Times New Roman" w:hAnsi="Arial" w:cs="Arial"/>
          <w:color w:val="010101"/>
        </w:rPr>
        <w:t xml:space="preserve"> and light into hard-edged pattern, pairing a geometric articulation of space with an insistence on painted surface and a careful attention to color. This contradiction between flat pattern and illusionistic depth is the terrain Fitzpatrick has been exploring with increasing sophistication for decades.</w:t>
      </w:r>
    </w:p>
    <w:p w14:paraId="21F3F73F" w14:textId="77777777" w:rsidR="00A726AE" w:rsidRPr="00A726AE" w:rsidRDefault="00A726AE" w:rsidP="00A726AE">
      <w:pPr>
        <w:shd w:val="clear" w:color="auto" w:fill="FFFFFF"/>
        <w:rPr>
          <w:rFonts w:ascii="Arial" w:eastAsia="Times New Roman" w:hAnsi="Arial" w:cs="Arial"/>
          <w:color w:val="010101"/>
        </w:rPr>
      </w:pPr>
      <w:r w:rsidRPr="00A726AE">
        <w:rPr>
          <w:rFonts w:ascii="Arial" w:eastAsia="Times New Roman" w:hAnsi="Arial" w:cs="Arial"/>
          <w:color w:val="010101"/>
        </w:rPr>
        <w:t> </w:t>
      </w:r>
    </w:p>
    <w:p w14:paraId="2760DF84" w14:textId="7F21982D" w:rsidR="00A726AE" w:rsidRPr="00A726AE" w:rsidRDefault="00A726AE" w:rsidP="00A726AE">
      <w:pPr>
        <w:shd w:val="clear" w:color="auto" w:fill="FFFFFF"/>
        <w:rPr>
          <w:rFonts w:ascii="Arial" w:eastAsia="Times New Roman" w:hAnsi="Arial" w:cs="Arial"/>
          <w:color w:val="010101"/>
        </w:rPr>
      </w:pPr>
      <w:r w:rsidRPr="00A726AE">
        <w:rPr>
          <w:rFonts w:ascii="Arial" w:eastAsia="Times New Roman" w:hAnsi="Arial" w:cs="Arial"/>
          <w:color w:val="010101"/>
        </w:rPr>
        <w:t>Tommy Fitzpatrick earned his BA from The University of Texas at Austin in 1991 and his MFA from Yale University in 1993. He has exhibited his work in 2</w:t>
      </w:r>
      <w:r w:rsidR="00AE3B05">
        <w:rPr>
          <w:rFonts w:ascii="Arial" w:eastAsia="Times New Roman" w:hAnsi="Arial" w:cs="Arial"/>
          <w:color w:val="010101"/>
        </w:rPr>
        <w:t>5</w:t>
      </w:r>
      <w:r w:rsidRPr="00A726AE">
        <w:rPr>
          <w:rFonts w:ascii="Arial" w:eastAsia="Times New Roman" w:hAnsi="Arial" w:cs="Arial"/>
          <w:color w:val="010101"/>
        </w:rPr>
        <w:t xml:space="preserve"> solo exhibitions, including </w:t>
      </w:r>
      <w:r w:rsidRPr="00A726AE">
        <w:rPr>
          <w:rFonts w:ascii="Arial" w:eastAsia="Times New Roman" w:hAnsi="Arial" w:cs="Arial"/>
          <w:i/>
          <w:iCs/>
          <w:color w:val="010101"/>
          <w:bdr w:val="none" w:sz="0" w:space="0" w:color="auto" w:frame="1"/>
        </w:rPr>
        <w:t>Crystal Cities</w:t>
      </w:r>
      <w:r w:rsidRPr="00A726AE">
        <w:rPr>
          <w:rFonts w:ascii="Arial" w:eastAsia="Times New Roman" w:hAnsi="Arial" w:cs="Arial"/>
          <w:color w:val="010101"/>
        </w:rPr>
        <w:t>, Holly Johnson Gallery, Dallas (2017); </w:t>
      </w:r>
      <w:r w:rsidRPr="00A726AE">
        <w:rPr>
          <w:rFonts w:ascii="Arial" w:eastAsia="Times New Roman" w:hAnsi="Arial" w:cs="Arial"/>
          <w:i/>
          <w:iCs/>
          <w:color w:val="010101"/>
          <w:bdr w:val="none" w:sz="0" w:space="0" w:color="auto" w:frame="1"/>
        </w:rPr>
        <w:t>CITY FACES</w:t>
      </w:r>
      <w:r w:rsidRPr="00A726AE">
        <w:rPr>
          <w:rFonts w:ascii="Arial" w:eastAsia="Times New Roman" w:hAnsi="Arial" w:cs="Arial"/>
          <w:color w:val="010101"/>
        </w:rPr>
        <w:t>, Michael Schultz Gallery, Seoul, South Korea (2010); and </w:t>
      </w:r>
      <w:r w:rsidRPr="00A726AE">
        <w:rPr>
          <w:rFonts w:ascii="Arial" w:eastAsia="Times New Roman" w:hAnsi="Arial" w:cs="Arial"/>
          <w:i/>
          <w:iCs/>
          <w:color w:val="010101"/>
          <w:bdr w:val="none" w:sz="0" w:space="0" w:color="auto" w:frame="1"/>
        </w:rPr>
        <w:t>Geometry in Reflection: Tommy Fitzpatrick and Margo Sawyer</w:t>
      </w:r>
      <w:r w:rsidRPr="00A726AE">
        <w:rPr>
          <w:rFonts w:ascii="Arial" w:eastAsia="Times New Roman" w:hAnsi="Arial" w:cs="Arial"/>
          <w:color w:val="010101"/>
        </w:rPr>
        <w:t>, The Gallery at the University of Texas at Arlington (2009). In 2004-05 the exhibition </w:t>
      </w:r>
      <w:r w:rsidRPr="00A726AE">
        <w:rPr>
          <w:rFonts w:ascii="Arial" w:eastAsia="Times New Roman" w:hAnsi="Arial" w:cs="Arial"/>
          <w:i/>
          <w:iCs/>
          <w:color w:val="010101"/>
          <w:bdr w:val="none" w:sz="0" w:space="0" w:color="auto" w:frame="1"/>
        </w:rPr>
        <w:t xml:space="preserve">Object Lessons: </w:t>
      </w:r>
      <w:proofErr w:type="gramStart"/>
      <w:r w:rsidRPr="00A726AE">
        <w:rPr>
          <w:rFonts w:ascii="Arial" w:eastAsia="Times New Roman" w:hAnsi="Arial" w:cs="Arial"/>
          <w:i/>
          <w:iCs/>
          <w:color w:val="010101"/>
          <w:bdr w:val="none" w:sz="0" w:space="0" w:color="auto" w:frame="1"/>
        </w:rPr>
        <w:t>a</w:t>
      </w:r>
      <w:proofErr w:type="gramEnd"/>
      <w:r w:rsidRPr="00A726AE">
        <w:rPr>
          <w:rFonts w:ascii="Arial" w:eastAsia="Times New Roman" w:hAnsi="Arial" w:cs="Arial"/>
          <w:i/>
          <w:iCs/>
          <w:color w:val="010101"/>
          <w:bdr w:val="none" w:sz="0" w:space="0" w:color="auto" w:frame="1"/>
        </w:rPr>
        <w:t xml:space="preserve"> Survey of Work from 1997-2004</w:t>
      </w:r>
      <w:r w:rsidRPr="00A726AE">
        <w:rPr>
          <w:rFonts w:ascii="Arial" w:eastAsia="Times New Roman" w:hAnsi="Arial" w:cs="Arial"/>
          <w:color w:val="010101"/>
        </w:rPr>
        <w:t>, organized by the Galveston Arts Center, traveled to the Arlington Museum of Art. A companion exhibition, </w:t>
      </w:r>
      <w:r w:rsidRPr="00A726AE">
        <w:rPr>
          <w:rFonts w:ascii="Arial" w:eastAsia="Times New Roman" w:hAnsi="Arial" w:cs="Arial"/>
          <w:i/>
          <w:iCs/>
          <w:color w:val="010101"/>
          <w:bdr w:val="none" w:sz="0" w:space="0" w:color="auto" w:frame="1"/>
        </w:rPr>
        <w:t>Observations: 1997-2004</w:t>
      </w:r>
      <w:r w:rsidRPr="00A726AE">
        <w:rPr>
          <w:rFonts w:ascii="Arial" w:eastAsia="Times New Roman" w:hAnsi="Arial" w:cs="Arial"/>
          <w:color w:val="010101"/>
        </w:rPr>
        <w:t>, was on view at Charles Cowles Gallery, New York. Fitzpatrick's paintings are in the public collections of the Museum of Fine Arts, Houston,</w:t>
      </w:r>
      <w:r w:rsidR="00AE3B05">
        <w:rPr>
          <w:rFonts w:ascii="Arial" w:eastAsia="Times New Roman" w:hAnsi="Arial" w:cs="Arial"/>
          <w:color w:val="010101"/>
        </w:rPr>
        <w:t xml:space="preserve"> the </w:t>
      </w:r>
      <w:proofErr w:type="spellStart"/>
      <w:r w:rsidR="00AE3B05">
        <w:rPr>
          <w:rFonts w:ascii="Arial" w:eastAsia="Times New Roman" w:hAnsi="Arial" w:cs="Arial"/>
          <w:color w:val="010101"/>
        </w:rPr>
        <w:t>Menil</w:t>
      </w:r>
      <w:proofErr w:type="spellEnd"/>
      <w:r w:rsidR="00AE3B05">
        <w:rPr>
          <w:rFonts w:ascii="Arial" w:eastAsia="Times New Roman" w:hAnsi="Arial" w:cs="Arial"/>
          <w:color w:val="010101"/>
        </w:rPr>
        <w:t xml:space="preserve"> Collection, Houston, Museum of South Texas, Corpus Cristi and</w:t>
      </w:r>
      <w:r w:rsidRPr="00A726AE">
        <w:rPr>
          <w:rFonts w:ascii="Arial" w:eastAsia="Times New Roman" w:hAnsi="Arial" w:cs="Arial"/>
          <w:color w:val="010101"/>
        </w:rPr>
        <w:t xml:space="preserve"> the Modern Art Museum of Fort Worth. He is Professor of Painting at Texas State University in San Marcos. Fitzpatrick lives in </w:t>
      </w:r>
      <w:r w:rsidR="00AE3B05">
        <w:rPr>
          <w:rFonts w:ascii="Arial" w:eastAsia="Times New Roman" w:hAnsi="Arial" w:cs="Arial"/>
          <w:color w:val="010101"/>
        </w:rPr>
        <w:t>San Antonio</w:t>
      </w:r>
      <w:r w:rsidRPr="00A726AE">
        <w:rPr>
          <w:rFonts w:ascii="Arial" w:eastAsia="Times New Roman" w:hAnsi="Arial" w:cs="Arial"/>
          <w:color w:val="010101"/>
        </w:rPr>
        <w:t>, TX.</w:t>
      </w:r>
    </w:p>
    <w:p w14:paraId="262E9729" w14:textId="77777777" w:rsidR="00C61897" w:rsidRDefault="00C61897"/>
    <w:sectPr w:rsidR="00C61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D32F9"/>
    <w:multiLevelType w:val="multilevel"/>
    <w:tmpl w:val="587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AE"/>
    <w:rsid w:val="00A726AE"/>
    <w:rsid w:val="00AE3B05"/>
    <w:rsid w:val="00C61897"/>
    <w:rsid w:val="00E1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2E386"/>
  <w15:chartTrackingRefBased/>
  <w15:docId w15:val="{E4E95020-189A-0147-9E6B-FF1E3B73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26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ctive">
    <w:name w:val="active"/>
    <w:basedOn w:val="Normal"/>
    <w:rsid w:val="00A726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726AE"/>
    <w:rPr>
      <w:color w:val="0000FF"/>
      <w:u w:val="single"/>
    </w:rPr>
  </w:style>
  <w:style w:type="character" w:customStyle="1" w:styleId="screen-reader-only">
    <w:name w:val="screen-reader-only"/>
    <w:basedOn w:val="DefaultParagraphFont"/>
    <w:rsid w:val="00A726AE"/>
  </w:style>
  <w:style w:type="paragraph" w:styleId="NormalWeb">
    <w:name w:val="Normal (Web)"/>
    <w:basedOn w:val="Normal"/>
    <w:uiPriority w:val="99"/>
    <w:semiHidden/>
    <w:unhideWhenUsed/>
    <w:rsid w:val="00A726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726AE"/>
    <w:rPr>
      <w:b/>
      <w:bCs/>
    </w:rPr>
  </w:style>
  <w:style w:type="character" w:styleId="Emphasis">
    <w:name w:val="Emphasis"/>
    <w:basedOn w:val="DefaultParagraphFont"/>
    <w:uiPriority w:val="20"/>
    <w:qFormat/>
    <w:rsid w:val="00A72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78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6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804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7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48096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</w:div>
                  </w:divsChild>
                </w:div>
                <w:div w:id="16104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8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Riojas</dc:creator>
  <cp:keywords/>
  <dc:description/>
  <cp:lastModifiedBy>Lauren Riojas</cp:lastModifiedBy>
  <cp:revision>2</cp:revision>
  <dcterms:created xsi:type="dcterms:W3CDTF">2025-10-16T17:33:00Z</dcterms:created>
  <dcterms:modified xsi:type="dcterms:W3CDTF">2025-10-16T17:33:00Z</dcterms:modified>
</cp:coreProperties>
</file>